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jc w:val="center"/>
        <w:rPr>
          <w:b/>
          <w:b/>
        </w:rPr>
      </w:pPr>
      <w:r>
        <w:rPr>
          <w:b/>
        </w:rPr>
        <w:t>Политика в отношении обработки персональных данных</w:t>
      </w:r>
    </w:p>
    <w:p>
      <w:pPr>
        <w:pStyle w:val="Style16"/>
        <w:bidi w:val="0"/>
        <w:jc w:val="left"/>
        <w:rPr/>
      </w:pPr>
      <w:r>
        <w:rPr>
          <w:b/>
        </w:rPr>
        <w:t>1. Общие положения</w:t>
      </w:r>
      <w:r>
        <w:rPr/>
        <w:t xml:space="preserve">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проектом </w:t>
      </w:r>
      <w:r>
        <w:rPr>
          <w:b/>
        </w:rPr>
        <w:t>RootCore</w:t>
      </w:r>
      <w:r>
        <w:rPr/>
        <w:t xml:space="preserve"> (далее — Оператор).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b/>
        </w:rPr>
        <w:t>2. Какие данные мы обрабатываем</w:t>
      </w:r>
      <w:r>
        <w:rPr/>
        <w:t xml:space="preserve"> Оператор может обрабатывать следующие персональные данные, предоставленные пользователем через формы на сайте:</w:t>
      </w:r>
    </w:p>
    <w:p>
      <w:pPr>
        <w:pStyle w:val="Style16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Фамилия, имя, отчество;</w:t>
      </w:r>
    </w:p>
    <w:p>
      <w:pPr>
        <w:pStyle w:val="Style16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Адрес электронной почты;</w:t>
      </w:r>
    </w:p>
    <w:p>
      <w:pPr>
        <w:pStyle w:val="Style16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Номера телефонов;</w:t>
      </w:r>
    </w:p>
    <w:p>
      <w:pPr>
        <w:pStyle w:val="Style16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Идентификатор в мессенджере Telegram;</w:t>
      </w:r>
    </w:p>
    <w:p>
      <w:pPr>
        <w:pStyle w:val="Style16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Сведения о проекте/задаче, указанные пользователем.</w:t>
      </w:r>
    </w:p>
    <w:p>
      <w:pPr>
        <w:pStyle w:val="Style16"/>
        <w:bidi w:val="0"/>
        <w:jc w:val="left"/>
        <w:rPr/>
      </w:pPr>
      <w:r>
        <w:rPr>
          <w:b/>
        </w:rPr>
        <w:t>3. Цели обработки данных</w:t>
      </w:r>
      <w:r>
        <w:rPr/>
        <w:t xml:space="preserve"> Персональные данные пользователя используются исключительно в следующих целях:</w:t>
      </w:r>
    </w:p>
    <w:p>
      <w:pPr>
        <w:pStyle w:val="Style16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Установление обратной связи</w:t>
      </w:r>
      <w:r>
        <w:rPr/>
        <w:t xml:space="preserve"> с пользователем для обсуждения деталей проекта, отправки коммерческих предложений или демо-материалов.</w:t>
      </w:r>
    </w:p>
    <w:p>
      <w:pPr>
        <w:pStyle w:val="Style16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Консультация по услугам заказной разработки и готовым CRM-решениям.</w:t>
      </w:r>
    </w:p>
    <w:p>
      <w:pPr>
        <w:pStyle w:val="Style16"/>
        <w:bidi w:val="0"/>
        <w:jc w:val="left"/>
        <w:rPr>
          <w:b/>
          <w:b/>
        </w:rPr>
      </w:pPr>
      <w:r>
        <w:rPr>
          <w:b/>
        </w:rPr>
        <w:t>4. Условия обработки и передача третьим лицам</w:t>
      </w:r>
    </w:p>
    <w:p>
      <w:pPr>
        <w:pStyle w:val="Style16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Обработка данных осуществляется на основе согласия пользователя, выраженного путем отправки формы на сайте.</w:t>
      </w:r>
    </w:p>
    <w:p>
      <w:pPr>
        <w:pStyle w:val="Style16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b/>
          <w:b/>
        </w:rPr>
      </w:pPr>
      <w:r>
        <w:rPr>
          <w:b/>
        </w:rPr>
        <w:t>Оператор не передает персональные данные пользователя третьим лицам.</w:t>
      </w:r>
    </w:p>
    <w:p>
      <w:pPr>
        <w:pStyle w:val="Style16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b/>
          <w:b/>
          <w:bCs/>
        </w:rPr>
      </w:pPr>
      <w:r>
        <w:rPr>
          <w:b/>
          <w:bCs/>
        </w:rPr>
        <w:t>Данные не используются для массовых рекламных рассылок.</w:t>
      </w:r>
    </w:p>
    <w:p>
      <w:pPr>
        <w:pStyle w:val="Style16"/>
        <w:bidi w:val="0"/>
        <w:jc w:val="left"/>
        <w:rPr/>
      </w:pPr>
      <w:r>
        <w:rPr>
          <w:b/>
        </w:rPr>
        <w:t>5. Срок обработки и удаление данных</w:t>
      </w:r>
      <w:r>
        <w:rPr/>
        <w:t xml:space="preserve"> Персональные данные обрабатываются до достижения цели обратной связи или до момента отзыва согласия пользователем. Пользователь может в любой момент отозвать свое согласие, направив письмо на электронную почту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shd w:fill="FFFFFF" w:val="clear"/>
        </w:rPr>
        <w:t>rootcore@inbox.ru</w:t>
      </w:r>
      <w:r>
        <w:rPr/>
        <w:t xml:space="preserve"> с пометкой «Отзыв согласия на обработку персональных данных».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b/>
        </w:rPr>
        <w:t>6. Безопасность</w:t>
      </w:r>
      <w:r>
        <w:rPr/>
        <w:t xml:space="preserve"> Оператор принимает необходимые технические и организационные меры для защиты персональных данных от неправомерного доступа, изменения или раскрытия.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219</Words>
  <Characters>1561</Characters>
  <CharactersWithSpaces>1754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2026-01-04T16:31:00Z</dcterms:created>
  <dc:creator/>
  <dc:description/>
  <dc:language>ru-RU</dc:language>
  <cp:lastModifiedBy/>
  <dcterms:modified xsi:type="dcterms:W3CDTF">2026-01-05T05:10:50Z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